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eastAsia="仿宋_GB2312"/>
          <w:sz w:val="32"/>
          <w:szCs w:val="32"/>
        </w:rPr>
      </w:pPr>
      <w:r>
        <w:rPr>
          <w:rFonts w:eastAsia="黑体"/>
          <w:bCs/>
          <w:kern w:val="0"/>
          <w:sz w:val="32"/>
          <w:szCs w:val="32"/>
        </w:rPr>
        <w:t>附件2-1</w:t>
      </w:r>
    </w:p>
    <w:p>
      <w:pPr>
        <w:widowControl/>
        <w:spacing w:beforeLines="100" w:afterLines="100" w:line="500" w:lineRule="exact"/>
        <w:jc w:val="center"/>
        <w:rPr>
          <w:rFonts w:eastAsia="方正小标宋_GBK"/>
          <w:color w:val="000000"/>
          <w:kern w:val="0"/>
          <w:sz w:val="36"/>
          <w:szCs w:val="36"/>
        </w:rPr>
      </w:pPr>
      <w:r>
        <w:rPr>
          <w:rFonts w:hint="eastAsia" w:eastAsia="方正小标宋_GBK"/>
          <w:color w:val="000000"/>
          <w:kern w:val="0"/>
          <w:sz w:val="36"/>
          <w:szCs w:val="36"/>
          <w:lang w:val="en-US" w:eastAsia="zh-CN"/>
        </w:rPr>
        <w:t>2021</w:t>
      </w:r>
      <w:r>
        <w:rPr>
          <w:rFonts w:eastAsia="方正小标宋_GBK"/>
          <w:color w:val="000000"/>
          <w:kern w:val="0"/>
          <w:sz w:val="36"/>
          <w:szCs w:val="36"/>
        </w:rPr>
        <w:t>年项目支出绩效目标表</w:t>
      </w:r>
    </w:p>
    <w:tbl>
      <w:tblPr>
        <w:tblStyle w:val="3"/>
        <w:tblW w:w="9032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3"/>
        <w:gridCol w:w="1134"/>
        <w:gridCol w:w="1143"/>
        <w:gridCol w:w="1560"/>
        <w:gridCol w:w="955"/>
        <w:gridCol w:w="736"/>
        <w:gridCol w:w="166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  <w:jc w:val="center"/>
        </w:trPr>
        <w:tc>
          <w:tcPr>
            <w:tcW w:w="9032" w:type="dxa"/>
            <w:gridSpan w:val="7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ind w:right="120"/>
              <w:jc w:val="left"/>
              <w:rPr>
                <w:rFonts w:hint="eastAsia" w:ascii="仿宋_GB2312" w:hAnsi="仿宋" w:eastAsia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</w:rPr>
              <w:t>填报单位：</w:t>
            </w:r>
            <w:r>
              <w:rPr>
                <w:rFonts w:hint="eastAsia" w:ascii="仿宋_GB2312" w:hAnsi="仿宋" w:eastAsia="仿宋_GB2312"/>
                <w:kern w:val="0"/>
                <w:sz w:val="24"/>
                <w:lang w:eastAsia="zh-CN"/>
              </w:rPr>
              <w:t>邵阳市市场监督管理局</w:t>
            </w:r>
            <w:r>
              <w:rPr>
                <w:rFonts w:hint="eastAsia" w:ascii="仿宋_GB2312" w:hAnsi="仿宋" w:eastAsia="仿宋_GB2312"/>
                <w:kern w:val="0"/>
                <w:sz w:val="24"/>
              </w:rPr>
              <w:t xml:space="preserve">（盖章）                     </w:t>
            </w:r>
            <w:r>
              <w:rPr>
                <w:rFonts w:hint="eastAsia" w:ascii="仿宋_GB2312" w:hAnsi="仿宋" w:eastAsia="仿宋_GB2312"/>
                <w:color w:val="000000"/>
                <w:kern w:val="0"/>
                <w:sz w:val="24"/>
              </w:rPr>
              <w:t>单位：万元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项目支出名称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知识产权战略等经费　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预算部门</w:t>
            </w:r>
          </w:p>
        </w:tc>
        <w:tc>
          <w:tcPr>
            <w:tcW w:w="335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邵阳市市场监督管理局</w:t>
            </w:r>
            <w:bookmarkStart w:id="0" w:name="_GoBack"/>
            <w:bookmarkEnd w:id="0"/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年度本级</w:t>
            </w:r>
          </w:p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预算金额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440万元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5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该项目支出上级资金</w:t>
            </w:r>
          </w:p>
        </w:tc>
        <w:tc>
          <w:tcPr>
            <w:tcW w:w="23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项目支出实施期</w:t>
            </w:r>
          </w:p>
        </w:tc>
        <w:tc>
          <w:tcPr>
            <w:tcW w:w="718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2021年1-12月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实施期绩效目标</w:t>
            </w:r>
          </w:p>
        </w:tc>
        <w:tc>
          <w:tcPr>
            <w:tcW w:w="718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both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eastAsia="zh-CN"/>
              </w:rPr>
              <w:t>提升我市知识产权创造、保护、运用、管理、服务水平，推动我市经济高质量发展。投入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  <w:t>100万元用于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eastAsia="zh-CN"/>
              </w:rPr>
              <w:t>建立更加完善健全的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  <w:t>12315投诉平台，充分发挥平台功能，加强12315行政执法体系建设，切实维护消费者合法权，构建诚信经营放心消费的消费环境，扩大12315在社会公众心中的知晓度，提升市场监管部门12315窗口形象。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eastAsia="zh-CN"/>
              </w:rPr>
              <w:t>全年完成市级监督抽查及检验样品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  <w:t>280批次。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eastAsia="zh-CN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本年度绩效目标</w:t>
            </w:r>
          </w:p>
        </w:tc>
        <w:tc>
          <w:tcPr>
            <w:tcW w:w="718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both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eastAsia="zh-CN"/>
              </w:rPr>
              <w:t>完成国内发明专申请100件、每万人发明专利拥有量达到0.95件/万人，知识产权质押融资金额4000万元以上。积极开展驰名商标、地理标志证明商标、知识产权优势企业培育，深化知识产权服务便利化改革。加大知识产权保护力度，知识产权保护工作在全省处于中等偏上地位。投入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  <w:t>100万元用于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eastAsia="zh-CN"/>
              </w:rPr>
              <w:t>建立更加完善健全的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  <w:t>12315投诉平台，充分发挥平台功能，加强12315行政执法体系建设，切实维护消费者合法权，构建诚信经营放心消费的消费环境，扩大12315在社会公众心中的知晓度，提升市场监管部门12315窗口形象。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eastAsia="zh-CN"/>
              </w:rPr>
              <w:t>全年完成市级监督抽查及检验样品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  <w:t>280批次。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本年度</w:t>
            </w:r>
          </w:p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绩效指标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一级指标</w:t>
            </w:r>
          </w:p>
        </w:tc>
        <w:tc>
          <w:tcPr>
            <w:tcW w:w="11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二级指标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三级指标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指标值及单位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绩效标准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产出指标</w:t>
            </w: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数量指标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both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eastAsia="仿宋_GB2312" w:cs="Times New Roman"/>
                <w:kern w:val="2"/>
                <w:sz w:val="21"/>
                <w:szCs w:val="21"/>
                <w:lang w:val="en-US" w:eastAsia="zh-CN" w:bidi="ar-SA"/>
              </w:rPr>
              <w:t>国内发明专利申请量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both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≥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100件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eastAsia="仿宋_GB2312"/>
                <w:szCs w:val="21"/>
                <w:lang w:val="en-US" w:eastAsia="zh-CN"/>
              </w:rPr>
            </w:pPr>
            <w:r>
              <w:rPr>
                <w:rFonts w:hint="eastAsia" w:eastAsia="仿宋_GB2312" w:cs="Times New Roman"/>
                <w:kern w:val="2"/>
                <w:sz w:val="21"/>
                <w:szCs w:val="21"/>
                <w:lang w:val="en-US" w:eastAsia="zh-CN" w:bidi="ar-SA"/>
              </w:rPr>
              <w:t>计划标准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both"/>
              <w:rPr>
                <w:rFonts w:hint="eastAsia" w:eastAsia="仿宋_GB2312"/>
                <w:szCs w:val="21"/>
                <w:lang w:val="en-US" w:eastAsia="zh-CN"/>
              </w:rPr>
            </w:pPr>
            <w:r>
              <w:rPr>
                <w:rFonts w:hint="eastAsia" w:eastAsia="仿宋_GB2312"/>
                <w:szCs w:val="21"/>
                <w:lang w:eastAsia="zh-CN"/>
              </w:rPr>
              <w:t>每万人发明专利拥有量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both"/>
              <w:rPr>
                <w:rFonts w:eastAsia="仿宋_GB2312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≥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0.95件/万人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eastAsia="仿宋_GB2312"/>
                <w:szCs w:val="21"/>
                <w:lang w:val="en-US" w:eastAsia="zh-CN"/>
              </w:rPr>
            </w:pPr>
            <w:r>
              <w:rPr>
                <w:rFonts w:hint="eastAsia" w:eastAsia="仿宋_GB2312" w:cs="Times New Roman"/>
                <w:kern w:val="2"/>
                <w:sz w:val="21"/>
                <w:szCs w:val="21"/>
                <w:lang w:val="en-US" w:eastAsia="zh-CN" w:bidi="ar-SA"/>
              </w:rPr>
              <w:t>计划标准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both"/>
              <w:rPr>
                <w:rFonts w:hint="eastAsia" w:eastAsia="仿宋_GB2312"/>
                <w:szCs w:val="21"/>
                <w:lang w:val="en-US" w:eastAsia="zh-CN"/>
              </w:rPr>
            </w:pPr>
            <w:r>
              <w:rPr>
                <w:rFonts w:hint="eastAsia" w:eastAsia="仿宋_GB2312"/>
                <w:szCs w:val="21"/>
                <w:lang w:val="en-US" w:eastAsia="zh-CN"/>
              </w:rPr>
              <w:t>开展知识产权“双随机、一公开”监督抽查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both"/>
              <w:rPr>
                <w:rFonts w:eastAsia="仿宋_GB2312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≥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5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家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eastAsia="仿宋_GB2312"/>
                <w:szCs w:val="21"/>
                <w:lang w:val="en-US" w:eastAsia="zh-CN"/>
              </w:rPr>
            </w:pPr>
            <w:r>
              <w:rPr>
                <w:rFonts w:hint="eastAsia" w:eastAsia="仿宋_GB2312"/>
                <w:szCs w:val="21"/>
                <w:lang w:eastAsia="zh-CN"/>
              </w:rPr>
              <w:t>历史标准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both"/>
              <w:rPr>
                <w:rFonts w:hint="eastAsia" w:eastAsia="仿宋_GB2312"/>
                <w:szCs w:val="21"/>
                <w:lang w:val="en-US" w:eastAsia="zh-CN"/>
              </w:rPr>
            </w:pPr>
            <w:r>
              <w:rPr>
                <w:rFonts w:hint="eastAsia" w:eastAsia="仿宋_GB2312"/>
                <w:szCs w:val="21"/>
                <w:lang w:val="en-US" w:eastAsia="zh-CN"/>
              </w:rPr>
              <w:t>指导查处商标、专利违法案件数量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both"/>
              <w:rPr>
                <w:rFonts w:eastAsia="仿宋_GB2312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≥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50件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eastAsia="仿宋_GB2312"/>
                <w:szCs w:val="21"/>
                <w:lang w:val="en-US" w:eastAsia="zh-CN"/>
              </w:rPr>
            </w:pPr>
            <w:r>
              <w:rPr>
                <w:rFonts w:hint="eastAsia" w:eastAsia="仿宋_GB2312"/>
                <w:szCs w:val="21"/>
                <w:lang w:eastAsia="zh-CN"/>
              </w:rPr>
              <w:t>历史标准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both"/>
              <w:rPr>
                <w:rFonts w:hint="eastAsia" w:eastAsia="仿宋_GB2312"/>
                <w:szCs w:val="21"/>
                <w:lang w:val="en-US" w:eastAsia="zh-CN"/>
              </w:rPr>
            </w:pPr>
            <w:r>
              <w:rPr>
                <w:rFonts w:hint="eastAsia" w:eastAsia="仿宋_GB2312"/>
                <w:szCs w:val="21"/>
                <w:lang w:val="en-US" w:eastAsia="zh-CN"/>
              </w:rPr>
              <w:t>专利奖评选数量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both"/>
              <w:rPr>
                <w:rFonts w:eastAsia="仿宋_GB2312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≥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1件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eastAsia="仿宋_GB2312"/>
                <w:szCs w:val="21"/>
                <w:lang w:val="en-US" w:eastAsia="zh-CN"/>
              </w:rPr>
            </w:pPr>
            <w:r>
              <w:rPr>
                <w:rFonts w:hint="eastAsia" w:eastAsia="仿宋_GB2312"/>
                <w:szCs w:val="21"/>
                <w:lang w:eastAsia="zh-CN"/>
              </w:rPr>
              <w:t>历史标准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both"/>
              <w:rPr>
                <w:rFonts w:hint="eastAsia" w:eastAsia="仿宋_GB2312"/>
                <w:szCs w:val="21"/>
                <w:lang w:val="en-US" w:eastAsia="zh-CN"/>
              </w:rPr>
            </w:pPr>
            <w:r>
              <w:rPr>
                <w:rFonts w:hint="eastAsia" w:eastAsia="仿宋_GB2312"/>
                <w:szCs w:val="21"/>
                <w:lang w:val="en-US" w:eastAsia="zh-CN"/>
              </w:rPr>
              <w:t>录入知识产权执法保护信息统计分析和报送系统信息条数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both"/>
              <w:rPr>
                <w:rFonts w:eastAsia="仿宋_GB2312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≥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50件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eastAsia="仿宋_GB2312"/>
                <w:szCs w:val="21"/>
                <w:lang w:val="en-US" w:eastAsia="zh-CN"/>
              </w:rPr>
            </w:pPr>
            <w:r>
              <w:rPr>
                <w:rFonts w:hint="eastAsia" w:eastAsia="仿宋_GB2312"/>
                <w:szCs w:val="21"/>
                <w:lang w:eastAsia="zh-CN"/>
              </w:rPr>
              <w:t>历史标准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both"/>
              <w:rPr>
                <w:rFonts w:hint="eastAsia" w:eastAsia="仿宋_GB2312"/>
                <w:szCs w:val="21"/>
                <w:lang w:val="en-US" w:eastAsia="zh-CN"/>
              </w:rPr>
            </w:pPr>
            <w:r>
              <w:rPr>
                <w:rFonts w:hint="eastAsia" w:eastAsia="仿宋_GB2312"/>
                <w:szCs w:val="21"/>
                <w:lang w:val="en-US" w:eastAsia="zh-CN"/>
              </w:rPr>
              <w:t>知识产权质押融资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both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</w:t>
            </w:r>
            <w:r>
              <w:rPr>
                <w:rFonts w:hint="eastAsia" w:eastAsia="仿宋_GB2312"/>
                <w:szCs w:val="21"/>
                <w:lang w:val="en-US" w:eastAsia="zh-CN"/>
              </w:rPr>
              <w:t>4000万元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eastAsia="仿宋_GB2312"/>
                <w:szCs w:val="21"/>
                <w:lang w:val="en-US" w:eastAsia="zh-CN"/>
              </w:rPr>
            </w:pPr>
            <w:r>
              <w:rPr>
                <w:rFonts w:hint="eastAsia" w:eastAsia="仿宋_GB2312"/>
                <w:szCs w:val="21"/>
                <w:lang w:eastAsia="zh-CN"/>
              </w:rPr>
              <w:t>历史标准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both"/>
              <w:rPr>
                <w:rFonts w:hint="eastAsia" w:eastAsia="仿宋_GB2312"/>
                <w:szCs w:val="21"/>
                <w:lang w:val="en-US" w:eastAsia="zh-CN"/>
              </w:rPr>
            </w:pPr>
            <w:r>
              <w:rPr>
                <w:rFonts w:hint="eastAsia" w:eastAsia="仿宋_GB2312"/>
                <w:szCs w:val="21"/>
                <w:lang w:val="en-US" w:eastAsia="zh-CN"/>
              </w:rPr>
              <w:t>开展知识产权宣传活动数量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both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</w:t>
            </w:r>
            <w:r>
              <w:rPr>
                <w:rFonts w:hint="eastAsia" w:eastAsia="仿宋_GB2312"/>
                <w:szCs w:val="21"/>
                <w:lang w:val="en-US" w:eastAsia="zh-CN"/>
              </w:rPr>
              <w:t>2次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both"/>
              <w:rPr>
                <w:rFonts w:hint="eastAsia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  <w:t>历史标准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both"/>
              <w:rPr>
                <w:rFonts w:hint="eastAsia" w:eastAsia="仿宋_GB2312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12315热线话务员人数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both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  <w:lang w:eastAsia="zh-CN"/>
              </w:rPr>
              <w:t>≥</w:t>
            </w:r>
            <w:r>
              <w:rPr>
                <w:rFonts w:hint="eastAsia" w:eastAsia="仿宋_GB2312"/>
                <w:szCs w:val="21"/>
                <w:lang w:val="en-US" w:eastAsia="zh-CN"/>
              </w:rPr>
              <w:t>7人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both"/>
              <w:rPr>
                <w:rFonts w:hint="eastAsia" w:eastAsia="仿宋_GB2312"/>
                <w:szCs w:val="21"/>
                <w:lang w:val="en-US" w:eastAsia="zh-CN"/>
              </w:rPr>
            </w:pPr>
            <w:r>
              <w:rPr>
                <w:rFonts w:hint="eastAsia" w:eastAsia="仿宋_GB2312"/>
                <w:szCs w:val="21"/>
                <w:lang w:val="en-US" w:eastAsia="zh-CN"/>
              </w:rPr>
              <w:t>计划标准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both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b w:val="0"/>
                <w:bCs w:val="0"/>
                <w:color w:val="000000"/>
                <w:kern w:val="0"/>
                <w:szCs w:val="21"/>
                <w:lang w:val="en-US" w:eastAsia="zh-CN"/>
              </w:rPr>
              <w:t>12315基础建设完成率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both"/>
              <w:rPr>
                <w:rFonts w:eastAsia="仿宋_GB2312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100%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both"/>
              <w:rPr>
                <w:rFonts w:hint="eastAsia" w:eastAsia="仿宋_GB2312"/>
                <w:szCs w:val="21"/>
                <w:lang w:val="en-US" w:eastAsia="zh-CN"/>
              </w:rPr>
            </w:pPr>
            <w:r>
              <w:rPr>
                <w:rFonts w:hint="eastAsia" w:eastAsia="仿宋_GB2312"/>
                <w:szCs w:val="21"/>
                <w:lang w:val="en-US" w:eastAsia="zh-CN"/>
              </w:rPr>
              <w:t>计划标准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both"/>
              <w:rPr>
                <w:rFonts w:hint="eastAsia" w:ascii="仿宋_GB2312" w:eastAsia="仿宋_GB2312"/>
                <w:b w:val="0"/>
                <w:bCs w:val="0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b w:val="0"/>
                <w:bCs w:val="0"/>
                <w:color w:val="000000"/>
                <w:kern w:val="0"/>
                <w:szCs w:val="21"/>
                <w:lang w:val="en-US" w:eastAsia="zh-CN"/>
              </w:rPr>
              <w:t>12315系统人员能力提升及培训次数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both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szCs w:val="21"/>
                <w:lang w:eastAsia="zh-CN"/>
              </w:rPr>
              <w:t>≥</w:t>
            </w:r>
            <w:r>
              <w:rPr>
                <w:rFonts w:hint="eastAsia" w:eastAsia="仿宋_GB2312"/>
                <w:szCs w:val="21"/>
                <w:lang w:val="en-US" w:eastAsia="zh-CN"/>
              </w:rPr>
              <w:t>3次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both"/>
              <w:rPr>
                <w:rFonts w:hint="eastAsia" w:eastAsia="仿宋_GB2312"/>
                <w:szCs w:val="21"/>
                <w:lang w:val="en-US" w:eastAsia="zh-CN"/>
              </w:rPr>
            </w:pPr>
            <w:r>
              <w:rPr>
                <w:rFonts w:hint="eastAsia" w:eastAsia="仿宋_GB2312"/>
                <w:szCs w:val="21"/>
                <w:lang w:val="en-US" w:eastAsia="zh-CN"/>
              </w:rPr>
              <w:t>计划标准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both"/>
              <w:rPr>
                <w:rFonts w:hint="eastAsia" w:ascii="仿宋_GB2312" w:eastAsia="仿宋_GB2312"/>
                <w:b w:val="0"/>
                <w:bCs w:val="0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b w:val="0"/>
                <w:bCs w:val="0"/>
                <w:color w:val="000000"/>
                <w:kern w:val="0"/>
                <w:szCs w:val="21"/>
                <w:lang w:val="en-US" w:eastAsia="zh-CN"/>
              </w:rPr>
              <w:t>12315工作宣传次数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both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  <w:lang w:eastAsia="zh-CN"/>
              </w:rPr>
              <w:t>≥</w:t>
            </w:r>
            <w:r>
              <w:rPr>
                <w:rFonts w:hint="eastAsia" w:eastAsia="仿宋_GB2312"/>
                <w:szCs w:val="21"/>
                <w:lang w:val="en-US" w:eastAsia="zh-CN"/>
              </w:rPr>
              <w:t>3次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both"/>
              <w:rPr>
                <w:rFonts w:hint="eastAsia" w:eastAsia="仿宋_GB2312"/>
                <w:szCs w:val="21"/>
                <w:lang w:val="en-US" w:eastAsia="zh-CN"/>
              </w:rPr>
            </w:pPr>
            <w:r>
              <w:rPr>
                <w:rFonts w:hint="eastAsia" w:eastAsia="仿宋_GB2312"/>
                <w:szCs w:val="21"/>
                <w:lang w:val="en-US" w:eastAsia="zh-CN"/>
              </w:rPr>
              <w:t>计划标准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both"/>
              <w:rPr>
                <w:rFonts w:hint="eastAsia" w:ascii="仿宋_GB2312" w:eastAsia="仿宋_GB2312"/>
                <w:b w:val="0"/>
                <w:bCs w:val="0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监督抽查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both"/>
              <w:rPr>
                <w:rFonts w:eastAsia="仿宋_GB2312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280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批次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both"/>
              <w:rPr>
                <w:rFonts w:hint="eastAsia" w:eastAsia="仿宋_GB2312"/>
                <w:szCs w:val="21"/>
                <w:lang w:val="en-US" w:eastAsia="zh-CN"/>
              </w:rPr>
            </w:pPr>
            <w:r>
              <w:rPr>
                <w:rFonts w:hint="eastAsia" w:eastAsia="仿宋_GB2312"/>
                <w:szCs w:val="21"/>
                <w:lang w:val="en-US" w:eastAsia="zh-CN"/>
              </w:rPr>
              <w:t>计划标准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质量指标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both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eastAsia="仿宋_GB2312"/>
                <w:szCs w:val="21"/>
                <w:lang w:eastAsia="zh-CN"/>
              </w:rPr>
              <w:t>发明专利授权年增长率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both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szCs w:val="21"/>
              </w:rPr>
              <w:t>≥</w:t>
            </w:r>
            <w:r>
              <w:rPr>
                <w:rFonts w:hint="eastAsia" w:eastAsia="仿宋_GB2312"/>
                <w:szCs w:val="21"/>
                <w:lang w:val="en-US" w:eastAsia="zh-CN"/>
              </w:rPr>
              <w:t>30%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  <w:t>计划标准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both"/>
              <w:rPr>
                <w:rFonts w:hint="eastAsia" w:eastAsia="仿宋_GB2312"/>
                <w:szCs w:val="21"/>
                <w:lang w:eastAsia="zh-CN"/>
              </w:rPr>
            </w:pPr>
            <w:r>
              <w:rPr>
                <w:rFonts w:hint="eastAsia" w:eastAsia="仿宋_GB2312"/>
                <w:szCs w:val="21"/>
                <w:lang w:eastAsia="zh-CN"/>
              </w:rPr>
              <w:t>每万人发明专利拥有量增长率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both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</w:t>
            </w:r>
            <w:r>
              <w:rPr>
                <w:rFonts w:hint="eastAsia" w:eastAsia="仿宋_GB2312"/>
                <w:szCs w:val="21"/>
                <w:lang w:val="en-US" w:eastAsia="zh-CN"/>
              </w:rPr>
              <w:t>15%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  <w:t>计划标准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both"/>
              <w:rPr>
                <w:rFonts w:hint="eastAsia" w:eastAsia="仿宋_GB2312"/>
                <w:szCs w:val="21"/>
                <w:lang w:eastAsia="zh-CN"/>
              </w:rPr>
            </w:pPr>
            <w:r>
              <w:rPr>
                <w:rFonts w:hint="eastAsia" w:eastAsia="仿宋_GB2312"/>
                <w:szCs w:val="21"/>
                <w:lang w:eastAsia="zh-CN"/>
              </w:rPr>
              <w:t>知识产权质押融资年增长率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both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</w:t>
            </w:r>
            <w:r>
              <w:rPr>
                <w:rFonts w:hint="eastAsia" w:eastAsia="仿宋_GB2312"/>
                <w:szCs w:val="21"/>
                <w:lang w:val="en-US" w:eastAsia="zh-CN"/>
              </w:rPr>
              <w:t>30</w:t>
            </w:r>
            <w:r>
              <w:rPr>
                <w:rFonts w:eastAsia="仿宋_GB2312"/>
                <w:szCs w:val="21"/>
              </w:rPr>
              <w:t>%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  <w:t>计划标准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both"/>
              <w:rPr>
                <w:rFonts w:hint="eastAsia" w:eastAsia="仿宋_GB2312"/>
                <w:szCs w:val="21"/>
                <w:lang w:eastAsia="zh-CN"/>
              </w:rPr>
            </w:pPr>
            <w:r>
              <w:rPr>
                <w:rFonts w:hint="eastAsia" w:eastAsia="仿宋_GB2312"/>
                <w:szCs w:val="21"/>
                <w:lang w:eastAsia="zh-CN"/>
              </w:rPr>
              <w:t>马德里商标申请年增长率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both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</w:t>
            </w:r>
            <w:r>
              <w:rPr>
                <w:rFonts w:hint="eastAsia" w:eastAsia="仿宋_GB2312"/>
                <w:szCs w:val="21"/>
                <w:lang w:val="en-US" w:eastAsia="zh-CN"/>
              </w:rPr>
              <w:t>40</w:t>
            </w:r>
            <w:r>
              <w:rPr>
                <w:rFonts w:eastAsia="仿宋_GB2312"/>
                <w:szCs w:val="21"/>
              </w:rPr>
              <w:t>%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  <w:t>计划标准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both"/>
              <w:rPr>
                <w:rFonts w:hint="eastAsia" w:eastAsia="仿宋_GB2312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12315热线座席出勤率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both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  <w:lang w:eastAsia="zh-CN"/>
              </w:rPr>
              <w:t>≥</w:t>
            </w:r>
            <w:r>
              <w:rPr>
                <w:rFonts w:hint="eastAsia" w:eastAsia="仿宋_GB2312"/>
                <w:szCs w:val="21"/>
                <w:lang w:val="en-US" w:eastAsia="zh-CN"/>
              </w:rPr>
              <w:t>95%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both"/>
              <w:rPr>
                <w:rFonts w:hint="eastAsia" w:eastAsia="仿宋_GB2312"/>
                <w:szCs w:val="21"/>
                <w:lang w:val="en-US" w:eastAsia="zh-CN"/>
              </w:rPr>
            </w:pPr>
            <w:r>
              <w:rPr>
                <w:rFonts w:hint="eastAsia" w:eastAsia="仿宋_GB2312"/>
                <w:szCs w:val="21"/>
                <w:lang w:val="en-US" w:eastAsia="zh-CN"/>
              </w:rPr>
              <w:t>计划标准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both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b w:val="0"/>
                <w:bCs w:val="0"/>
                <w:color w:val="000000"/>
                <w:kern w:val="0"/>
                <w:szCs w:val="21"/>
                <w:lang w:val="en-US" w:eastAsia="zh-CN"/>
              </w:rPr>
              <w:t>12315基础建设合格率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both"/>
              <w:rPr>
                <w:rFonts w:eastAsia="仿宋_GB2312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100%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both"/>
              <w:rPr>
                <w:rFonts w:hint="eastAsia" w:eastAsia="仿宋_GB2312"/>
                <w:szCs w:val="21"/>
                <w:lang w:val="en-US" w:eastAsia="zh-CN"/>
              </w:rPr>
            </w:pPr>
            <w:r>
              <w:rPr>
                <w:rFonts w:hint="eastAsia" w:eastAsia="仿宋_GB2312"/>
                <w:szCs w:val="21"/>
                <w:lang w:val="en-US" w:eastAsia="zh-CN"/>
              </w:rPr>
              <w:t>计划标准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both"/>
              <w:rPr>
                <w:rFonts w:hint="eastAsia" w:ascii="仿宋_GB2312" w:eastAsia="仿宋_GB2312"/>
                <w:b w:val="0"/>
                <w:bCs w:val="0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b w:val="0"/>
                <w:bCs w:val="0"/>
                <w:color w:val="000000"/>
                <w:kern w:val="0"/>
                <w:szCs w:val="21"/>
                <w:lang w:val="en-US" w:eastAsia="zh-CN"/>
              </w:rPr>
              <w:t>12315系统人员能力提升及培训参训率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both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szCs w:val="21"/>
                <w:lang w:eastAsia="zh-CN"/>
              </w:rPr>
              <w:t>≥</w:t>
            </w:r>
            <w:r>
              <w:rPr>
                <w:rFonts w:hint="eastAsia" w:eastAsia="仿宋_GB2312"/>
                <w:szCs w:val="21"/>
                <w:lang w:val="en-US" w:eastAsia="zh-CN"/>
              </w:rPr>
              <w:t>95%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both"/>
              <w:rPr>
                <w:rFonts w:hint="eastAsia" w:eastAsia="仿宋_GB2312"/>
                <w:szCs w:val="21"/>
                <w:lang w:val="en-US" w:eastAsia="zh-CN"/>
              </w:rPr>
            </w:pPr>
            <w:r>
              <w:rPr>
                <w:rFonts w:hint="eastAsia" w:eastAsia="仿宋_GB2312"/>
                <w:szCs w:val="21"/>
                <w:lang w:val="en-US" w:eastAsia="zh-CN"/>
              </w:rPr>
              <w:t>计划标准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both"/>
              <w:rPr>
                <w:rFonts w:hint="eastAsia" w:ascii="仿宋_GB2312" w:eastAsia="仿宋_GB2312"/>
                <w:b w:val="0"/>
                <w:bCs w:val="0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b w:val="0"/>
                <w:bCs w:val="0"/>
                <w:color w:val="000000"/>
                <w:kern w:val="0"/>
                <w:szCs w:val="21"/>
                <w:lang w:val="en-US" w:eastAsia="zh-CN"/>
              </w:rPr>
              <w:t>12315工作宣传满意度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both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  <w:lang w:eastAsia="zh-CN"/>
              </w:rPr>
              <w:t>≥</w:t>
            </w:r>
            <w:r>
              <w:rPr>
                <w:rFonts w:hint="eastAsia" w:eastAsia="仿宋_GB2312"/>
                <w:szCs w:val="21"/>
                <w:lang w:val="en-US" w:eastAsia="zh-CN"/>
              </w:rPr>
              <w:t>90%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both"/>
              <w:rPr>
                <w:rFonts w:hint="eastAsia" w:eastAsia="仿宋_GB2312"/>
                <w:szCs w:val="21"/>
                <w:lang w:val="en-US" w:eastAsia="zh-CN"/>
              </w:rPr>
            </w:pPr>
            <w:r>
              <w:rPr>
                <w:rFonts w:hint="eastAsia" w:eastAsia="仿宋_GB2312"/>
                <w:szCs w:val="21"/>
                <w:lang w:val="en-US" w:eastAsia="zh-CN"/>
              </w:rPr>
              <w:t>计划标准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both"/>
              <w:rPr>
                <w:rFonts w:hint="eastAsia" w:ascii="仿宋_GB2312" w:eastAsia="仿宋_GB2312"/>
                <w:b w:val="0"/>
                <w:bCs w:val="0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抽检覆盖率（承检能力范围）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both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  <w:lang w:eastAsia="zh-CN"/>
              </w:rPr>
              <w:t>≥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80%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both"/>
              <w:rPr>
                <w:rFonts w:hint="eastAsia" w:eastAsia="仿宋_GB2312"/>
                <w:szCs w:val="21"/>
                <w:lang w:val="en-US" w:eastAsia="zh-CN"/>
              </w:rPr>
            </w:pPr>
            <w:r>
              <w:rPr>
                <w:rFonts w:hint="eastAsia" w:eastAsia="仿宋_GB2312"/>
                <w:szCs w:val="21"/>
                <w:lang w:val="en-US" w:eastAsia="zh-CN"/>
              </w:rPr>
              <w:t>计划标准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时效指标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both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知识产权后补助资金发放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both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12月底前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both"/>
              <w:rPr>
                <w:rFonts w:hint="eastAsia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  <w:t>计划标准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both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12315热线话务员聘用期限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both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2021年12月31日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both"/>
              <w:rPr>
                <w:rFonts w:hint="eastAsia" w:eastAsia="仿宋_GB2312"/>
                <w:szCs w:val="21"/>
                <w:lang w:val="en-US" w:eastAsia="zh-CN"/>
              </w:rPr>
            </w:pPr>
            <w:r>
              <w:rPr>
                <w:rFonts w:hint="eastAsia" w:eastAsia="仿宋_GB2312"/>
                <w:szCs w:val="21"/>
                <w:lang w:val="en-US" w:eastAsia="zh-CN"/>
              </w:rPr>
              <w:t>计划标准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both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  <w:lang w:val="en-US" w:eastAsia="zh-CN"/>
              </w:rPr>
              <w:t>1</w:t>
            </w:r>
            <w:r>
              <w:rPr>
                <w:rFonts w:hint="eastAsia" w:ascii="仿宋_GB2312" w:eastAsia="仿宋_GB2312"/>
                <w:b w:val="0"/>
                <w:bCs w:val="0"/>
                <w:color w:val="000000"/>
                <w:kern w:val="0"/>
                <w:szCs w:val="21"/>
                <w:lang w:val="en-US" w:eastAsia="zh-CN"/>
              </w:rPr>
              <w:t>2315基础建设期限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both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2021年12月31日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both"/>
              <w:rPr>
                <w:rFonts w:hint="eastAsia" w:eastAsia="仿宋_GB2312"/>
                <w:szCs w:val="21"/>
                <w:lang w:val="en-US" w:eastAsia="zh-CN"/>
              </w:rPr>
            </w:pPr>
            <w:r>
              <w:rPr>
                <w:rFonts w:hint="eastAsia" w:eastAsia="仿宋_GB2312"/>
                <w:szCs w:val="21"/>
                <w:lang w:val="en-US" w:eastAsia="zh-CN"/>
              </w:rPr>
              <w:t>计划标准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both"/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b w:val="0"/>
                <w:bCs w:val="0"/>
                <w:color w:val="000000"/>
                <w:kern w:val="0"/>
                <w:szCs w:val="21"/>
                <w:lang w:val="en-US" w:eastAsia="zh-CN"/>
              </w:rPr>
              <w:t>12315系统人员能力提升及培训期限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both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2021年12月31日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both"/>
              <w:rPr>
                <w:rFonts w:hint="eastAsia" w:eastAsia="仿宋_GB2312"/>
                <w:szCs w:val="21"/>
                <w:lang w:val="en-US" w:eastAsia="zh-CN"/>
              </w:rPr>
            </w:pPr>
            <w:r>
              <w:rPr>
                <w:rFonts w:hint="eastAsia" w:eastAsia="仿宋_GB2312"/>
                <w:szCs w:val="21"/>
                <w:lang w:val="en-US" w:eastAsia="zh-CN"/>
              </w:rPr>
              <w:t>计划标准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both"/>
              <w:rPr>
                <w:rFonts w:hint="eastAsia" w:ascii="仿宋_GB2312" w:eastAsia="仿宋_GB2312"/>
                <w:b w:val="0"/>
                <w:bCs w:val="0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b w:val="0"/>
                <w:bCs w:val="0"/>
                <w:color w:val="000000"/>
                <w:kern w:val="0"/>
                <w:szCs w:val="21"/>
                <w:lang w:val="en-US" w:eastAsia="zh-CN"/>
              </w:rPr>
              <w:t>12315工作宣传期限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both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2021年12月31日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both"/>
              <w:rPr>
                <w:rFonts w:hint="eastAsia" w:eastAsia="仿宋_GB2312"/>
                <w:szCs w:val="21"/>
                <w:lang w:val="en-US" w:eastAsia="zh-CN"/>
              </w:rPr>
            </w:pPr>
            <w:r>
              <w:rPr>
                <w:rFonts w:hint="eastAsia" w:eastAsia="仿宋_GB2312"/>
                <w:szCs w:val="21"/>
                <w:lang w:val="en-US" w:eastAsia="zh-CN"/>
              </w:rPr>
              <w:t>计划标准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both"/>
              <w:rPr>
                <w:rFonts w:hint="eastAsia" w:ascii="仿宋_GB2312" w:eastAsia="仿宋_GB2312"/>
                <w:b w:val="0"/>
                <w:bCs w:val="0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监督抽查完成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both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2021年底前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both"/>
              <w:rPr>
                <w:rFonts w:hint="eastAsia" w:eastAsia="仿宋_GB2312"/>
                <w:szCs w:val="21"/>
                <w:lang w:val="en-US" w:eastAsia="zh-CN"/>
              </w:rPr>
            </w:pPr>
            <w:r>
              <w:rPr>
                <w:rFonts w:hint="eastAsia" w:eastAsia="仿宋_GB2312"/>
                <w:szCs w:val="21"/>
                <w:lang w:val="en-US" w:eastAsia="zh-CN"/>
              </w:rPr>
              <w:t>计划标准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成本指标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both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国内发明专利授权资助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both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szCs w:val="21"/>
              </w:rPr>
              <w:t>≥</w:t>
            </w:r>
            <w:r>
              <w:rPr>
                <w:rFonts w:hint="eastAsia" w:eastAsia="仿宋_GB2312"/>
                <w:szCs w:val="21"/>
                <w:lang w:val="en-US" w:eastAsia="zh-CN"/>
              </w:rPr>
              <w:t>2000元/件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both"/>
              <w:rPr>
                <w:rFonts w:hint="eastAsia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历史标准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both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eastAsia="仿宋_GB2312" w:cs="Times New Roman"/>
                <w:kern w:val="2"/>
                <w:sz w:val="21"/>
                <w:szCs w:val="21"/>
                <w:lang w:val="en-US" w:eastAsia="zh-CN" w:bidi="ar-SA"/>
              </w:rPr>
              <w:t>专利年费资助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both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szCs w:val="21"/>
              </w:rPr>
              <w:t>≥</w:t>
            </w:r>
            <w:r>
              <w:rPr>
                <w:rFonts w:hint="eastAsia" w:eastAsia="仿宋_GB2312"/>
                <w:szCs w:val="21"/>
                <w:lang w:val="en-US" w:eastAsia="zh-CN"/>
              </w:rPr>
              <w:t>5万元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both"/>
              <w:rPr>
                <w:rFonts w:hint="eastAsia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历史标准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both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eastAsia="仿宋_GB2312" w:cs="Times New Roman"/>
                <w:kern w:val="2"/>
                <w:sz w:val="21"/>
                <w:szCs w:val="21"/>
                <w:lang w:val="en-US" w:eastAsia="zh-CN" w:bidi="ar-SA"/>
              </w:rPr>
              <w:t>马德里商标资助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both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szCs w:val="21"/>
              </w:rPr>
              <w:t>≥</w:t>
            </w:r>
            <w:r>
              <w:rPr>
                <w:rFonts w:hint="eastAsia" w:eastAsia="仿宋_GB2312"/>
                <w:szCs w:val="21"/>
                <w:lang w:val="en-US" w:eastAsia="zh-CN"/>
              </w:rPr>
              <w:t>5000元/件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both"/>
              <w:rPr>
                <w:rFonts w:hint="eastAsia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  <w:t>计划标准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both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eastAsia="仿宋_GB2312" w:cs="Times New Roman"/>
                <w:kern w:val="2"/>
                <w:sz w:val="21"/>
                <w:szCs w:val="21"/>
                <w:lang w:val="en-US" w:eastAsia="zh-CN" w:bidi="ar-SA"/>
              </w:rPr>
              <w:t>PCT申请资助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both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szCs w:val="21"/>
              </w:rPr>
              <w:t>≥</w:t>
            </w:r>
            <w:r>
              <w:rPr>
                <w:rFonts w:hint="eastAsia" w:eastAsia="仿宋_GB2312"/>
                <w:szCs w:val="21"/>
                <w:lang w:val="en-US" w:eastAsia="zh-CN"/>
              </w:rPr>
              <w:t>1万元/件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both"/>
              <w:rPr>
                <w:rFonts w:hint="eastAsia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  <w:t>计划标准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both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eastAsia="仿宋_GB2312" w:cs="Times New Roman"/>
                <w:kern w:val="2"/>
                <w:sz w:val="21"/>
                <w:szCs w:val="21"/>
                <w:lang w:val="en-US" w:eastAsia="zh-CN" w:bidi="ar-SA"/>
              </w:rPr>
              <w:t>质押融资资助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both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eastAsia="仿宋_GB2312" w:cs="Times New Roman"/>
                <w:kern w:val="2"/>
                <w:sz w:val="21"/>
                <w:szCs w:val="21"/>
                <w:lang w:val="en-US" w:eastAsia="zh-CN" w:bidi="ar-SA"/>
              </w:rPr>
              <w:t>融资金额的1%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both"/>
              <w:rPr>
                <w:rFonts w:hint="eastAsia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  <w:t>计划标准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both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eastAsia="仿宋_GB2312" w:cs="Times New Roman"/>
                <w:kern w:val="2"/>
                <w:sz w:val="21"/>
                <w:szCs w:val="21"/>
                <w:lang w:val="en-US" w:eastAsia="zh-CN" w:bidi="ar-SA"/>
              </w:rPr>
              <w:t>地标资助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both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szCs w:val="21"/>
              </w:rPr>
              <w:t>≥</w:t>
            </w:r>
            <w:r>
              <w:rPr>
                <w:rFonts w:hint="eastAsia" w:eastAsia="仿宋_GB2312"/>
                <w:szCs w:val="21"/>
                <w:lang w:val="en-US" w:eastAsia="zh-CN"/>
              </w:rPr>
              <w:t>5万元/件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both"/>
              <w:rPr>
                <w:rFonts w:hint="eastAsia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  <w:t>计划标准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both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 w:cs="Times New Roman"/>
                <w:kern w:val="2"/>
                <w:sz w:val="21"/>
                <w:szCs w:val="21"/>
                <w:lang w:val="en-US" w:eastAsia="zh-CN" w:bidi="ar-SA"/>
              </w:rPr>
              <w:t>地理标志培育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both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eastAsia="仿宋_GB2312" w:cs="Times New Roman"/>
                <w:kern w:val="2"/>
                <w:sz w:val="21"/>
                <w:szCs w:val="21"/>
                <w:lang w:val="en-US" w:eastAsia="zh-CN" w:bidi="ar-SA"/>
              </w:rPr>
              <w:t>10</w:t>
            </w:r>
            <w:r>
              <w:rPr>
                <w:rFonts w:hint="eastAsia" w:ascii="Times New Roman" w:hAnsi="Times New Roman" w:eastAsia="仿宋_GB2312" w:cs="Times New Roman"/>
                <w:kern w:val="2"/>
                <w:sz w:val="21"/>
                <w:szCs w:val="21"/>
                <w:lang w:val="en-US" w:eastAsia="zh-CN" w:bidi="ar-SA"/>
              </w:rPr>
              <w:t>万元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both"/>
              <w:rPr>
                <w:rFonts w:hint="eastAsia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  <w:t>计划标准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both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eastAsia="仿宋_GB2312" w:cs="Times New Roman"/>
                <w:kern w:val="2"/>
                <w:sz w:val="21"/>
                <w:szCs w:val="21"/>
                <w:lang w:val="en-US" w:eastAsia="zh-CN" w:bidi="ar-SA"/>
              </w:rPr>
              <w:t>马德里商标培育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both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eastAsia="仿宋_GB2312" w:cs="Times New Roman"/>
                <w:kern w:val="2"/>
                <w:sz w:val="21"/>
                <w:szCs w:val="21"/>
                <w:lang w:val="en-US" w:eastAsia="zh-CN" w:bidi="ar-SA"/>
              </w:rPr>
              <w:t>1万元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both"/>
              <w:rPr>
                <w:rFonts w:hint="eastAsia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  <w:t>计划标准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both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eastAsia="仿宋_GB2312" w:cs="Times New Roman"/>
                <w:kern w:val="2"/>
                <w:sz w:val="21"/>
                <w:szCs w:val="21"/>
                <w:lang w:val="en-US" w:eastAsia="zh-CN" w:bidi="ar-SA"/>
              </w:rPr>
              <w:t>贯标企业培育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both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eastAsia="仿宋_GB2312" w:cs="Times New Roman"/>
                <w:kern w:val="2"/>
                <w:sz w:val="21"/>
                <w:szCs w:val="21"/>
                <w:lang w:val="en-US" w:eastAsia="zh-CN" w:bidi="ar-SA"/>
              </w:rPr>
              <w:t>20万元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both"/>
              <w:rPr>
                <w:rFonts w:hint="eastAsia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  <w:t>计划标准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both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 w:cs="Times New Roman"/>
                <w:kern w:val="2"/>
                <w:sz w:val="21"/>
                <w:szCs w:val="21"/>
                <w:lang w:val="en-US" w:eastAsia="zh-CN" w:bidi="ar-SA"/>
              </w:rPr>
              <w:t>驰名商标</w:t>
            </w:r>
            <w:r>
              <w:rPr>
                <w:rFonts w:hint="eastAsia" w:eastAsia="仿宋_GB2312" w:cs="Times New Roman"/>
                <w:kern w:val="2"/>
                <w:sz w:val="21"/>
                <w:szCs w:val="21"/>
                <w:lang w:val="en-US" w:eastAsia="zh-CN" w:bidi="ar-SA"/>
              </w:rPr>
              <w:t>培育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both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eastAsia="仿宋_GB2312" w:cs="Times New Roman"/>
                <w:kern w:val="2"/>
                <w:sz w:val="21"/>
                <w:szCs w:val="21"/>
                <w:lang w:val="en-US" w:eastAsia="zh-CN" w:bidi="ar-SA"/>
              </w:rPr>
              <w:t>20</w:t>
            </w:r>
            <w:r>
              <w:rPr>
                <w:rFonts w:hint="eastAsia" w:ascii="Times New Roman" w:hAnsi="Times New Roman" w:eastAsia="仿宋_GB2312" w:cs="Times New Roman"/>
                <w:kern w:val="2"/>
                <w:sz w:val="21"/>
                <w:szCs w:val="21"/>
                <w:lang w:val="en-US" w:eastAsia="zh-CN" w:bidi="ar-SA"/>
              </w:rPr>
              <w:t>万元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both"/>
              <w:rPr>
                <w:rFonts w:hint="eastAsia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  <w:t>计划标准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both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eastAsia="仿宋_GB2312" w:cs="Times New Roman"/>
                <w:kern w:val="2"/>
                <w:sz w:val="21"/>
                <w:szCs w:val="21"/>
                <w:lang w:val="en-US" w:eastAsia="zh-CN" w:bidi="ar-SA"/>
              </w:rPr>
              <w:t>贯标企业培育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both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eastAsia="仿宋_GB2312" w:cs="Times New Roman"/>
                <w:kern w:val="2"/>
                <w:sz w:val="21"/>
                <w:szCs w:val="21"/>
                <w:lang w:val="en-US" w:eastAsia="zh-CN" w:bidi="ar-SA"/>
              </w:rPr>
              <w:t>20</w:t>
            </w:r>
            <w:r>
              <w:rPr>
                <w:rFonts w:hint="eastAsia" w:ascii="Times New Roman" w:hAnsi="Times New Roman" w:eastAsia="仿宋_GB2312" w:cs="Times New Roman"/>
                <w:kern w:val="2"/>
                <w:sz w:val="21"/>
                <w:szCs w:val="21"/>
                <w:lang w:val="en-US" w:eastAsia="zh-CN" w:bidi="ar-SA"/>
              </w:rPr>
              <w:t>万元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both"/>
              <w:rPr>
                <w:rFonts w:hint="eastAsia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  <w:t>计划标准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both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eastAsia="仿宋_GB2312" w:cs="Times New Roman"/>
                <w:kern w:val="2"/>
                <w:sz w:val="21"/>
                <w:szCs w:val="21"/>
                <w:lang w:val="en-US" w:eastAsia="zh-CN" w:bidi="ar-SA"/>
              </w:rPr>
              <w:t>知识产权协会经费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both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eastAsia="仿宋_GB2312" w:cs="Times New Roman"/>
                <w:kern w:val="2"/>
                <w:sz w:val="21"/>
                <w:szCs w:val="21"/>
                <w:lang w:val="en-US" w:eastAsia="zh-CN" w:bidi="ar-SA"/>
              </w:rPr>
              <w:t>1</w:t>
            </w:r>
            <w:r>
              <w:rPr>
                <w:rFonts w:hint="eastAsia" w:ascii="Times New Roman" w:hAnsi="Times New Roman" w:eastAsia="仿宋_GB2312" w:cs="Times New Roman"/>
                <w:kern w:val="2"/>
                <w:sz w:val="21"/>
                <w:szCs w:val="21"/>
                <w:lang w:val="en-US" w:eastAsia="zh-CN" w:bidi="ar-SA"/>
              </w:rPr>
              <w:t>5万元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both"/>
              <w:rPr>
                <w:rFonts w:hint="eastAsia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  <w:t>计划标准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both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 w:cs="Times New Roman"/>
                <w:kern w:val="2"/>
                <w:sz w:val="21"/>
                <w:szCs w:val="21"/>
                <w:lang w:val="en-US" w:eastAsia="zh-CN" w:bidi="ar-SA"/>
              </w:rPr>
              <w:t>知识产权质押融资</w:t>
            </w:r>
            <w:r>
              <w:rPr>
                <w:rFonts w:hint="eastAsia" w:eastAsia="仿宋_GB2312" w:cs="Times New Roman"/>
                <w:kern w:val="2"/>
                <w:sz w:val="21"/>
                <w:szCs w:val="21"/>
                <w:lang w:val="en-US" w:eastAsia="zh-CN" w:bidi="ar-SA"/>
              </w:rPr>
              <w:t>培育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both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eastAsia="仿宋_GB2312" w:cs="Times New Roman"/>
                <w:kern w:val="2"/>
                <w:sz w:val="21"/>
                <w:szCs w:val="21"/>
                <w:lang w:val="en-US" w:eastAsia="zh-CN" w:bidi="ar-SA"/>
              </w:rPr>
              <w:t>2</w:t>
            </w:r>
            <w:r>
              <w:rPr>
                <w:rFonts w:hint="eastAsia" w:ascii="Times New Roman" w:hAnsi="Times New Roman" w:eastAsia="仿宋_GB2312" w:cs="Times New Roman"/>
                <w:kern w:val="2"/>
                <w:sz w:val="21"/>
                <w:szCs w:val="21"/>
                <w:lang w:val="en-US" w:eastAsia="zh-CN" w:bidi="ar-SA"/>
              </w:rPr>
              <w:t>0万元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both"/>
              <w:rPr>
                <w:rFonts w:hint="eastAsia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  <w:t>计划标准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both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 w:cs="Times New Roman"/>
                <w:kern w:val="2"/>
                <w:sz w:val="21"/>
                <w:szCs w:val="21"/>
                <w:lang w:val="en-US" w:eastAsia="zh-CN" w:bidi="ar-SA"/>
              </w:rPr>
              <w:t>湖南专利奖</w:t>
            </w:r>
            <w:r>
              <w:rPr>
                <w:rFonts w:hint="eastAsia" w:eastAsia="仿宋_GB2312" w:cs="Times New Roman"/>
                <w:kern w:val="2"/>
                <w:sz w:val="21"/>
                <w:szCs w:val="21"/>
                <w:lang w:val="en-US" w:eastAsia="zh-CN" w:bidi="ar-SA"/>
              </w:rPr>
              <w:t>申报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both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 w:cs="Times New Roman"/>
                <w:kern w:val="2"/>
                <w:sz w:val="21"/>
                <w:szCs w:val="21"/>
                <w:lang w:val="en-US" w:eastAsia="zh-CN" w:bidi="ar-SA"/>
              </w:rPr>
              <w:t>5万元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both"/>
              <w:rPr>
                <w:rFonts w:hint="eastAsia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  <w:t>计划标准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both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eastAsia="仿宋_GB2312" w:cs="Times New Roman"/>
                <w:kern w:val="2"/>
                <w:sz w:val="21"/>
                <w:szCs w:val="21"/>
                <w:lang w:val="en-US" w:eastAsia="zh-CN" w:bidi="ar-SA"/>
              </w:rPr>
              <w:t>知识产权保险宣传推广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both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 w:cs="Times New Roman"/>
                <w:kern w:val="2"/>
                <w:sz w:val="21"/>
                <w:szCs w:val="21"/>
                <w:lang w:val="en-US" w:eastAsia="zh-CN" w:bidi="ar-SA"/>
              </w:rPr>
              <w:t>5万元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both"/>
              <w:rPr>
                <w:rFonts w:hint="eastAsia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  <w:t>计划标准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both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eastAsia="仿宋_GB2312" w:cs="Times New Roman"/>
                <w:kern w:val="2"/>
                <w:sz w:val="21"/>
                <w:szCs w:val="21"/>
                <w:lang w:val="en-US" w:eastAsia="zh-CN" w:bidi="ar-SA"/>
              </w:rPr>
              <w:t>知识产权战略项目申报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both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 w:cs="Times New Roman"/>
                <w:kern w:val="2"/>
                <w:sz w:val="21"/>
                <w:szCs w:val="21"/>
                <w:lang w:val="en-US" w:eastAsia="zh-CN" w:bidi="ar-SA"/>
              </w:rPr>
              <w:t>5万元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both"/>
              <w:rPr>
                <w:rFonts w:hint="eastAsia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  <w:t>计划标准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both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eastAsia="仿宋_GB2312" w:cs="Times New Roman"/>
                <w:kern w:val="2"/>
                <w:sz w:val="21"/>
                <w:szCs w:val="21"/>
                <w:lang w:val="en-US" w:eastAsia="zh-CN" w:bidi="ar-SA"/>
              </w:rPr>
              <w:t>全国、全省性重大主题宣传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both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eastAsia="仿宋_GB2312" w:cs="Times New Roman"/>
                <w:kern w:val="2"/>
                <w:sz w:val="21"/>
                <w:szCs w:val="21"/>
                <w:lang w:val="en-US" w:eastAsia="zh-CN" w:bidi="ar-SA"/>
              </w:rPr>
              <w:t>10万元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both"/>
              <w:rPr>
                <w:rFonts w:hint="eastAsia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  <w:t>计划标准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both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eastAsia="仿宋_GB2312" w:cs="Times New Roman"/>
                <w:kern w:val="2"/>
                <w:sz w:val="21"/>
                <w:szCs w:val="21"/>
                <w:lang w:val="en-US" w:eastAsia="zh-CN" w:bidi="ar-SA"/>
              </w:rPr>
              <w:t>各类培训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both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eastAsia="仿宋_GB2312" w:cs="Times New Roman"/>
                <w:kern w:val="2"/>
                <w:sz w:val="21"/>
                <w:szCs w:val="21"/>
                <w:lang w:val="en-US" w:eastAsia="zh-CN" w:bidi="ar-SA"/>
              </w:rPr>
              <w:t>10万元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both"/>
              <w:rPr>
                <w:rFonts w:hint="eastAsia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  <w:t>计划标准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both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eastAsia="仿宋_GB2312" w:cs="Times New Roman"/>
                <w:kern w:val="2"/>
                <w:sz w:val="21"/>
                <w:szCs w:val="21"/>
                <w:lang w:val="en-US" w:eastAsia="zh-CN" w:bidi="ar-SA"/>
              </w:rPr>
              <w:t>知识产权中心场地建设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both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eastAsia="仿宋_GB2312" w:cs="Times New Roman"/>
                <w:kern w:val="2"/>
                <w:sz w:val="21"/>
                <w:szCs w:val="21"/>
                <w:lang w:val="en-US" w:eastAsia="zh-CN" w:bidi="ar-SA"/>
              </w:rPr>
              <w:t>30万元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both"/>
              <w:rPr>
                <w:rFonts w:hint="eastAsia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  <w:t>计划标准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both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eastAsia="仿宋_GB2312" w:cs="Times New Roman"/>
                <w:kern w:val="2"/>
                <w:sz w:val="21"/>
                <w:szCs w:val="21"/>
                <w:lang w:val="en-US" w:eastAsia="zh-CN" w:bidi="ar-SA"/>
              </w:rPr>
              <w:t>双随机执法检查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both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eastAsia="仿宋_GB2312" w:cs="Times New Roman"/>
                <w:kern w:val="2"/>
                <w:sz w:val="21"/>
                <w:szCs w:val="21"/>
                <w:lang w:val="en-US" w:eastAsia="zh-CN" w:bidi="ar-SA"/>
              </w:rPr>
              <w:t>10万元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both"/>
              <w:rPr>
                <w:rFonts w:hint="eastAsia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  <w:t>计划标准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both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eastAsia="仿宋_GB2312" w:cs="Times New Roman"/>
                <w:kern w:val="2"/>
                <w:sz w:val="21"/>
                <w:szCs w:val="21"/>
                <w:lang w:val="en-US" w:eastAsia="zh-CN" w:bidi="ar-SA"/>
              </w:rPr>
              <w:t>口审庭建设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both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eastAsia="仿宋_GB2312" w:cs="Times New Roman"/>
                <w:kern w:val="2"/>
                <w:sz w:val="21"/>
                <w:szCs w:val="21"/>
                <w:lang w:val="en-US" w:eastAsia="zh-CN" w:bidi="ar-SA"/>
              </w:rPr>
              <w:t>10万元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both"/>
              <w:rPr>
                <w:rFonts w:hint="eastAsia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  <w:t>计划标准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both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eastAsia="仿宋_GB2312" w:cs="Times New Roman"/>
                <w:kern w:val="2"/>
                <w:sz w:val="21"/>
                <w:szCs w:val="21"/>
                <w:lang w:val="en-US" w:eastAsia="zh-CN" w:bidi="ar-SA"/>
              </w:rPr>
              <w:t>开展维权援助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both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 w:cs="Times New Roman"/>
                <w:kern w:val="2"/>
                <w:sz w:val="21"/>
                <w:szCs w:val="21"/>
                <w:lang w:val="en-US" w:eastAsia="zh-CN" w:bidi="ar-SA"/>
              </w:rPr>
              <w:t>10万元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both"/>
              <w:rPr>
                <w:rFonts w:hint="eastAsia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  <w:t>计划标准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both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eastAsia="仿宋_GB2312" w:cs="Times New Roman"/>
                <w:kern w:val="2"/>
                <w:sz w:val="21"/>
                <w:szCs w:val="21"/>
                <w:lang w:val="en-US" w:eastAsia="zh-CN" w:bidi="ar-SA"/>
              </w:rPr>
              <w:t>企业知识产权保护体系建设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both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eastAsia="仿宋_GB2312" w:cs="Times New Roman"/>
                <w:kern w:val="2"/>
                <w:sz w:val="21"/>
                <w:szCs w:val="21"/>
                <w:lang w:val="en-US" w:eastAsia="zh-CN" w:bidi="ar-SA"/>
              </w:rPr>
              <w:t>10</w:t>
            </w:r>
            <w:r>
              <w:rPr>
                <w:rFonts w:hint="eastAsia" w:ascii="Times New Roman" w:hAnsi="Times New Roman" w:eastAsia="仿宋_GB2312" w:cs="Times New Roman"/>
                <w:kern w:val="2"/>
                <w:sz w:val="21"/>
                <w:szCs w:val="21"/>
                <w:lang w:val="en-US" w:eastAsia="zh-CN" w:bidi="ar-SA"/>
              </w:rPr>
              <w:t>万元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both"/>
              <w:rPr>
                <w:rFonts w:hint="eastAsia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  <w:t>计划标准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both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12315热线话务员劳务费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both"/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eastAsia="zh-CN"/>
              </w:rPr>
              <w:t>≤</w:t>
            </w: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val="en-US" w:eastAsia="zh-CN"/>
              </w:rPr>
              <w:t>35万元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both"/>
              <w:rPr>
                <w:rFonts w:hint="eastAsia" w:eastAsia="仿宋_GB2312"/>
                <w:szCs w:val="21"/>
                <w:lang w:val="en-US" w:eastAsia="zh-CN"/>
              </w:rPr>
            </w:pPr>
            <w:r>
              <w:rPr>
                <w:rFonts w:hint="eastAsia" w:eastAsia="仿宋_GB2312"/>
                <w:szCs w:val="21"/>
                <w:lang w:val="en-US" w:eastAsia="zh-CN"/>
              </w:rPr>
              <w:t>计划标准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both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b w:val="0"/>
                <w:bCs w:val="0"/>
                <w:color w:val="000000"/>
                <w:kern w:val="0"/>
                <w:szCs w:val="21"/>
                <w:lang w:val="en-US" w:eastAsia="zh-CN"/>
              </w:rPr>
              <w:t>12315基础建设费用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both"/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eastAsia="zh-CN"/>
              </w:rPr>
              <w:t>≤</w:t>
            </w: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val="en-US" w:eastAsia="zh-CN"/>
              </w:rPr>
              <w:t>30万元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both"/>
              <w:rPr>
                <w:rFonts w:hint="eastAsia" w:eastAsia="仿宋_GB2312"/>
                <w:szCs w:val="21"/>
                <w:lang w:val="en-US" w:eastAsia="zh-CN"/>
              </w:rPr>
            </w:pPr>
            <w:r>
              <w:rPr>
                <w:rFonts w:hint="eastAsia" w:eastAsia="仿宋_GB2312"/>
                <w:szCs w:val="21"/>
                <w:lang w:val="en-US" w:eastAsia="zh-CN"/>
              </w:rPr>
              <w:t>计划标准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both"/>
              <w:rPr>
                <w:rFonts w:hint="eastAsia" w:ascii="仿宋_GB2312" w:eastAsia="仿宋_GB2312"/>
                <w:b w:val="0"/>
                <w:bCs w:val="0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b w:val="0"/>
                <w:bCs w:val="0"/>
                <w:color w:val="000000"/>
                <w:kern w:val="0"/>
                <w:szCs w:val="21"/>
                <w:lang w:val="en-US" w:eastAsia="zh-CN"/>
              </w:rPr>
              <w:t>12315系统人员能力提升及培训费用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both"/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eastAsia="zh-CN"/>
              </w:rPr>
              <w:t>≤</w:t>
            </w: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val="en-US" w:eastAsia="zh-CN"/>
              </w:rPr>
              <w:t>20万元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both"/>
              <w:rPr>
                <w:rFonts w:hint="eastAsia" w:eastAsia="仿宋_GB2312"/>
                <w:szCs w:val="21"/>
                <w:lang w:val="en-US" w:eastAsia="zh-CN"/>
              </w:rPr>
            </w:pPr>
            <w:r>
              <w:rPr>
                <w:rFonts w:hint="eastAsia" w:eastAsia="仿宋_GB2312"/>
                <w:szCs w:val="21"/>
                <w:lang w:val="en-US" w:eastAsia="zh-CN"/>
              </w:rPr>
              <w:t>计划标准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both"/>
              <w:rPr>
                <w:rFonts w:hint="eastAsia" w:ascii="仿宋_GB2312" w:eastAsia="仿宋_GB2312"/>
                <w:b w:val="0"/>
                <w:bCs w:val="0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b w:val="0"/>
                <w:bCs w:val="0"/>
                <w:color w:val="000000"/>
                <w:kern w:val="0"/>
                <w:szCs w:val="21"/>
                <w:lang w:val="en-US" w:eastAsia="zh-CN"/>
              </w:rPr>
              <w:t>12315工作宣传费用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both"/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eastAsia="zh-CN"/>
              </w:rPr>
              <w:t>≤</w:t>
            </w: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val="en-US" w:eastAsia="zh-CN"/>
              </w:rPr>
              <w:t>15万元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both"/>
              <w:rPr>
                <w:rFonts w:hint="eastAsia" w:eastAsia="仿宋_GB2312"/>
                <w:szCs w:val="21"/>
                <w:lang w:val="en-US" w:eastAsia="zh-CN"/>
              </w:rPr>
            </w:pPr>
            <w:r>
              <w:rPr>
                <w:rFonts w:hint="eastAsia" w:eastAsia="仿宋_GB2312"/>
                <w:szCs w:val="21"/>
                <w:lang w:val="en-US" w:eastAsia="zh-CN"/>
              </w:rPr>
              <w:t>计划标准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both"/>
              <w:rPr>
                <w:rFonts w:hint="eastAsia" w:ascii="仿宋_GB2312" w:eastAsia="仿宋_GB2312"/>
                <w:b w:val="0"/>
                <w:bCs w:val="0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抽查检验成本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both"/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eastAsia="zh-CN"/>
              </w:rPr>
              <w:t>≤</w:t>
            </w: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val="en-US" w:eastAsia="zh-CN"/>
              </w:rPr>
              <w:t>40万元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both"/>
              <w:rPr>
                <w:rFonts w:hint="eastAsia" w:eastAsia="仿宋_GB2312"/>
                <w:szCs w:val="21"/>
                <w:lang w:val="en-US" w:eastAsia="zh-CN"/>
              </w:rPr>
            </w:pPr>
            <w:r>
              <w:rPr>
                <w:rFonts w:hint="eastAsia" w:eastAsia="仿宋_GB2312"/>
                <w:szCs w:val="21"/>
                <w:lang w:val="en-US" w:eastAsia="zh-CN"/>
              </w:rPr>
              <w:t>计划标准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效益指标</w:t>
            </w: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经济效益指标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top"/>
          </w:tcPr>
          <w:p>
            <w:pPr>
              <w:widowControl/>
              <w:jc w:val="both"/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b w:val="0"/>
                <w:bCs w:val="0"/>
                <w:color w:val="000000"/>
                <w:kern w:val="0"/>
                <w:szCs w:val="21"/>
                <w:lang w:eastAsia="zh-CN"/>
              </w:rPr>
              <w:t>为消费者挽回经济损失</w:t>
            </w:r>
            <w:r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top"/>
          </w:tcPr>
          <w:p>
            <w:pPr>
              <w:widowControl/>
              <w:jc w:val="both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eastAsia="仿宋_GB2312" w:cs="Times New Roman"/>
                <w:color w:val="000000"/>
                <w:kern w:val="0"/>
                <w:szCs w:val="21"/>
                <w:lang w:val="en-US" w:eastAsia="zh-CN"/>
              </w:rPr>
              <w:t>≥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800万元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top"/>
          </w:tcPr>
          <w:p>
            <w:pPr>
              <w:widowControl/>
              <w:jc w:val="both"/>
              <w:rPr>
                <w:rFonts w:hint="eastAsia" w:eastAsia="仿宋_GB2312"/>
                <w:szCs w:val="21"/>
                <w:lang w:val="en-US" w:eastAsia="zh-CN"/>
              </w:rPr>
            </w:pPr>
            <w:r>
              <w:rPr>
                <w:rFonts w:hint="eastAsia" w:eastAsia="仿宋_GB2312"/>
                <w:szCs w:val="21"/>
                <w:lang w:val="en-US" w:eastAsia="zh-CN"/>
              </w:rPr>
              <w:t>计划标准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both"/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top"/>
          </w:tcPr>
          <w:p>
            <w:pPr>
              <w:widowControl/>
              <w:jc w:val="both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top"/>
          </w:tcPr>
          <w:p>
            <w:pPr>
              <w:widowControl/>
              <w:jc w:val="both"/>
              <w:rPr>
                <w:rFonts w:hint="eastAsia" w:eastAsia="仿宋_GB2312"/>
                <w:szCs w:val="21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社会效益指标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eastAsia="zh-CN"/>
              </w:rPr>
              <w:t>开展</w:t>
            </w:r>
            <w:r>
              <w:rPr>
                <w:rFonts w:hint="eastAsia" w:ascii="仿宋" w:hAnsi="仿宋" w:eastAsia="仿宋"/>
                <w:szCs w:val="21"/>
              </w:rPr>
              <w:t>知识产权宣传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eastAsia="zh-CN"/>
              </w:rPr>
              <w:t>营造良好的社会</w:t>
            </w:r>
            <w:r>
              <w:rPr>
                <w:rFonts w:hint="eastAsia" w:ascii="仿宋" w:hAnsi="仿宋" w:eastAsia="仿宋"/>
                <w:szCs w:val="21"/>
              </w:rPr>
              <w:t>氛围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both"/>
              <w:rPr>
                <w:rFonts w:hint="eastAsia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历史标准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both"/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政府部门形</w:t>
            </w:r>
            <w:r>
              <w:rPr>
                <w:rFonts w:hint="eastAsia" w:ascii="仿宋_GB2312" w:eastAsia="仿宋_GB2312"/>
                <w:b w:val="0"/>
                <w:bCs w:val="0"/>
                <w:color w:val="000000"/>
                <w:kern w:val="0"/>
                <w:szCs w:val="21"/>
                <w:lang w:eastAsia="zh-CN"/>
              </w:rPr>
              <w:t>象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both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逐步提升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both"/>
              <w:rPr>
                <w:rFonts w:hint="eastAsia" w:eastAsia="仿宋_GB2312"/>
                <w:szCs w:val="21"/>
                <w:lang w:val="en-US" w:eastAsia="zh-CN"/>
              </w:rPr>
            </w:pPr>
            <w:r>
              <w:rPr>
                <w:rFonts w:hint="eastAsia" w:eastAsia="仿宋_GB2312"/>
                <w:szCs w:val="21"/>
                <w:lang w:val="en-US" w:eastAsia="zh-CN"/>
              </w:rPr>
              <w:t>计划标准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生态效益指标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仿宋_GB2312"/>
                <w:szCs w:val="21"/>
                <w:lang w:val="zh-CN"/>
              </w:rPr>
              <w:t>经费支持环保企业，培育地理标志品牌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>不低于</w:t>
            </w:r>
            <w:r>
              <w:rPr>
                <w:rFonts w:hint="eastAsia" w:ascii="仿宋" w:hAnsi="仿宋" w:eastAsia="仿宋"/>
                <w:kern w:val="0"/>
                <w:szCs w:val="21"/>
                <w:lang w:val="en-US" w:eastAsia="zh-CN"/>
              </w:rPr>
              <w:t>5</w:t>
            </w:r>
            <w:r>
              <w:rPr>
                <w:rFonts w:hint="eastAsia" w:ascii="仿宋" w:hAnsi="仿宋" w:eastAsia="仿宋"/>
                <w:kern w:val="0"/>
                <w:szCs w:val="21"/>
              </w:rPr>
              <w:t>万</w:t>
            </w:r>
            <w:r>
              <w:rPr>
                <w:rFonts w:hint="eastAsia" w:ascii="仿宋" w:hAnsi="仿宋" w:eastAsia="仿宋"/>
                <w:kern w:val="0"/>
                <w:szCs w:val="21"/>
                <w:lang w:eastAsia="zh-CN"/>
              </w:rPr>
              <w:t>元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eastAsia="仿宋_GB2312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kern w:val="0"/>
                <w:sz w:val="21"/>
                <w:szCs w:val="21"/>
                <w:lang w:val="en-US" w:eastAsia="zh-CN" w:bidi="ar-SA"/>
              </w:rPr>
              <w:t>历史标准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both"/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both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both"/>
              <w:rPr>
                <w:rFonts w:hint="eastAsia" w:eastAsia="仿宋_GB2312"/>
                <w:szCs w:val="21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可持续影响指标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top"/>
          </w:tcPr>
          <w:p>
            <w:pPr>
              <w:widowControl/>
              <w:jc w:val="both"/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Style w:val="5"/>
                <w:rFonts w:hint="eastAsia" w:ascii="仿宋" w:hAnsi="仿宋" w:eastAsia="仿宋"/>
                <w:b w:val="0"/>
                <w:lang w:eastAsia="zh-CN"/>
              </w:rPr>
              <w:t>加快</w:t>
            </w:r>
            <w:r>
              <w:rPr>
                <w:rStyle w:val="5"/>
                <w:rFonts w:hint="eastAsia" w:ascii="仿宋" w:hAnsi="仿宋" w:eastAsia="仿宋"/>
                <w:b w:val="0"/>
              </w:rPr>
              <w:t>知识产权协调发展</w:t>
            </w:r>
            <w:r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top"/>
          </w:tcPr>
          <w:p>
            <w:pPr>
              <w:widowControl/>
              <w:jc w:val="both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/>
              </w:rPr>
              <w:t>全市强化知识产权创造</w:t>
            </w:r>
            <w:r>
              <w:rPr>
                <w:rFonts w:hint="eastAsia" w:ascii="仿宋" w:hAnsi="仿宋" w:eastAsia="仿宋"/>
                <w:lang w:eastAsia="zh-CN"/>
              </w:rPr>
              <w:t>、保护、运用、管理、服务</w:t>
            </w:r>
            <w:r>
              <w:rPr>
                <w:rFonts w:hint="eastAsia" w:ascii="仿宋" w:hAnsi="仿宋" w:eastAsia="仿宋"/>
              </w:rPr>
              <w:t>水平</w:t>
            </w:r>
            <w:r>
              <w:rPr>
                <w:rFonts w:hint="eastAsia" w:ascii="仿宋" w:hAnsi="仿宋" w:eastAsia="仿宋"/>
                <w:lang w:eastAsia="zh-CN"/>
              </w:rPr>
              <w:t>不断提高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top"/>
          </w:tcPr>
          <w:p>
            <w:pPr>
              <w:widowControl/>
              <w:jc w:val="both"/>
              <w:rPr>
                <w:rFonts w:hint="eastAsia" w:eastAsia="仿宋_GB2312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kern w:val="0"/>
                <w:sz w:val="21"/>
                <w:szCs w:val="21"/>
                <w:lang w:val="en-US" w:eastAsia="zh-CN" w:bidi="ar-SA"/>
              </w:rPr>
              <w:t>历史标准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both"/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top"/>
          </w:tcPr>
          <w:p>
            <w:pPr>
              <w:widowControl/>
              <w:jc w:val="both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top"/>
          </w:tcPr>
          <w:p>
            <w:pPr>
              <w:widowControl/>
              <w:jc w:val="both"/>
              <w:rPr>
                <w:rFonts w:hint="eastAsia" w:eastAsia="仿宋_GB2312"/>
                <w:szCs w:val="21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社会公众或服务对象满意度指标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both"/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Style w:val="5"/>
                <w:rFonts w:hint="eastAsia" w:ascii="仿宋" w:hAnsi="仿宋" w:eastAsia="仿宋"/>
                <w:b w:val="0"/>
                <w:szCs w:val="22"/>
              </w:rPr>
              <w:t>受益群体满意度</w:t>
            </w:r>
            <w:r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both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eastAsia="仿宋_GB2312"/>
                <w:szCs w:val="21"/>
              </w:rPr>
              <w:t>≥</w:t>
            </w:r>
            <w:r>
              <w:rPr>
                <w:rFonts w:hint="eastAsia" w:eastAsia="仿宋_GB2312"/>
                <w:szCs w:val="21"/>
                <w:lang w:val="en-US" w:eastAsia="zh-CN"/>
              </w:rPr>
              <w:t>90</w:t>
            </w:r>
            <w:r>
              <w:rPr>
                <w:rFonts w:eastAsia="仿宋_GB2312"/>
                <w:szCs w:val="21"/>
              </w:rPr>
              <w:t>%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both"/>
              <w:rPr>
                <w:rFonts w:hint="eastAsia" w:eastAsia="仿宋_GB2312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kern w:val="0"/>
                <w:sz w:val="21"/>
                <w:szCs w:val="21"/>
                <w:lang w:val="en-US" w:eastAsia="zh-CN" w:bidi="ar-SA"/>
              </w:rPr>
              <w:t>历史标准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both"/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b w:val="0"/>
                <w:bCs w:val="0"/>
                <w:color w:val="000000"/>
                <w:kern w:val="0"/>
                <w:szCs w:val="21"/>
                <w:lang w:eastAsia="zh-CN"/>
              </w:rPr>
              <w:t>社会公众潢意度</w:t>
            </w:r>
            <w:r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both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逐步提高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both"/>
              <w:rPr>
                <w:rFonts w:hint="eastAsia" w:eastAsia="仿宋_GB2312"/>
                <w:szCs w:val="21"/>
                <w:lang w:val="en-US" w:eastAsia="zh-CN"/>
              </w:rPr>
            </w:pPr>
            <w:r>
              <w:rPr>
                <w:rFonts w:hint="eastAsia" w:eastAsia="仿宋_GB2312"/>
                <w:szCs w:val="21"/>
                <w:lang w:val="en-US" w:eastAsia="zh-CN"/>
              </w:rPr>
              <w:t>计划标准</w:t>
            </w:r>
          </w:p>
        </w:tc>
      </w:tr>
    </w:tbl>
    <w:p>
      <w:pPr>
        <w:widowControl/>
        <w:tabs>
          <w:tab w:val="left" w:pos="1333"/>
          <w:tab w:val="left" w:pos="3793"/>
          <w:tab w:val="left" w:pos="5853"/>
        </w:tabs>
        <w:jc w:val="left"/>
        <w:rPr>
          <w:rFonts w:hint="eastAsia" w:ascii="仿宋_GB2312" w:eastAsia="仿宋_GB2312"/>
          <w:kern w:val="0"/>
          <w:szCs w:val="21"/>
        </w:rPr>
      </w:pPr>
    </w:p>
    <w:p>
      <w:pPr>
        <w:widowControl/>
        <w:tabs>
          <w:tab w:val="left" w:pos="1333"/>
          <w:tab w:val="left" w:pos="3793"/>
          <w:tab w:val="left" w:pos="5853"/>
        </w:tabs>
        <w:jc w:val="left"/>
        <w:rPr>
          <w:rFonts w:hint="eastAsia" w:ascii="仿宋_GB2312" w:eastAsia="仿宋_GB2312"/>
          <w:kern w:val="0"/>
          <w:szCs w:val="21"/>
        </w:rPr>
      </w:pPr>
      <w:r>
        <w:rPr>
          <w:rFonts w:hint="eastAsia" w:ascii="仿宋_GB2312" w:eastAsia="仿宋_GB2312"/>
          <w:kern w:val="0"/>
          <w:szCs w:val="21"/>
        </w:rPr>
        <w:t>填表人：          联系电话：          填报日期：           单位负责人签字：</w:t>
      </w:r>
    </w:p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altName w:val="微软雅黑"/>
    <w:panose1 w:val="03000509000000000000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4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QyYWE1NDE0MzNmNTJhZmE4MmMwODY5MDg4NjNmZGEifQ=="/>
  </w:docVars>
  <w:rsids>
    <w:rsidRoot w:val="00000000"/>
    <w:rsid w:val="10956DAC"/>
    <w:rsid w:val="69136E6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Strong"/>
    <w:basedOn w:val="4"/>
    <w:qFormat/>
    <w:uiPriority w:val="0"/>
    <w:rPr>
      <w:b/>
      <w:bCs/>
    </w:rPr>
  </w:style>
  <w:style w:type="character" w:styleId="6">
    <w:name w:val="page number"/>
    <w:basedOn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1693</Words>
  <Characters>1919</Characters>
  <Lines>0</Lines>
  <Paragraphs>0</Paragraphs>
  <TotalTime>0</TotalTime>
  <ScaleCrop>false</ScaleCrop>
  <LinksUpToDate>false</LinksUpToDate>
  <CharactersWithSpaces>1991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2020-12-09T00:45:00Z</dcterms:created>
  <dc:creator>Administrator</dc:creator>
  <cp:lastModifiedBy>A</cp:lastModifiedBy>
  <cp:lastPrinted>2020-12-28T01:40:00Z</cp:lastPrinted>
  <dcterms:modified xsi:type="dcterms:W3CDTF">2022-09-06T04:55:10Z</dcterms:modified>
  <dc:title>附件2-1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B41DA3364EF34EE4B7FD8FF8E9BF7ADA</vt:lpwstr>
  </property>
</Properties>
</file>